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after="0"/>
        <w:ind w:left="0" w:firstLine="0"/>
        <w:rPr>
          <w:color w:val="ff40ff"/>
          <w:sz w:val="22"/>
          <w:szCs w:val="22"/>
          <w:u w:color="ff40ff"/>
          <w:lang w:val="en-US"/>
        </w:rPr>
      </w:pPr>
      <w:r>
        <w:rPr>
          <w:sz w:val="22"/>
          <w:szCs w:val="2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371475</wp:posOffset>
            </wp:positionV>
            <wp:extent cx="1228725" cy="1552575"/>
            <wp:effectExtent l="0" t="0" r="0" b="0"/>
            <wp:wrapThrough wrapText="bothSides" distL="152400" distR="152400">
              <wp:wrapPolygon edited="1">
                <wp:start x="8420" y="0"/>
                <wp:lineTo x="13363" y="386"/>
                <wp:lineTo x="17390" y="2186"/>
                <wp:lineTo x="19586" y="4886"/>
                <wp:lineTo x="21051" y="8871"/>
                <wp:lineTo x="21600" y="10414"/>
                <wp:lineTo x="20136" y="11443"/>
                <wp:lineTo x="19403" y="11571"/>
                <wp:lineTo x="19037" y="15043"/>
                <wp:lineTo x="17939" y="15686"/>
                <wp:lineTo x="14278" y="15943"/>
                <wp:lineTo x="12997" y="21471"/>
                <wp:lineTo x="11898" y="21214"/>
                <wp:lineTo x="13363" y="15300"/>
                <wp:lineTo x="13546" y="14914"/>
                <wp:lineTo x="17939" y="14657"/>
                <wp:lineTo x="18488" y="14143"/>
                <wp:lineTo x="18854" y="10800"/>
                <wp:lineTo x="20502" y="10414"/>
                <wp:lineTo x="20136" y="9129"/>
                <wp:lineTo x="19403" y="8357"/>
                <wp:lineTo x="17939" y="4243"/>
                <wp:lineTo x="15742" y="2314"/>
                <wp:lineTo x="12081" y="900"/>
                <wp:lineTo x="7322" y="1029"/>
                <wp:lineTo x="3295" y="2957"/>
                <wp:lineTo x="1464" y="5271"/>
                <wp:lineTo x="1464" y="9771"/>
                <wp:lineTo x="3295" y="11829"/>
                <wp:lineTo x="5492" y="12857"/>
                <wp:lineTo x="12081" y="12729"/>
                <wp:lineTo x="13180" y="11957"/>
                <wp:lineTo x="13180" y="11314"/>
                <wp:lineTo x="5492" y="11057"/>
                <wp:lineTo x="4210" y="10286"/>
                <wp:lineTo x="4393" y="5657"/>
                <wp:lineTo x="6407" y="3986"/>
                <wp:lineTo x="7505" y="3557"/>
                <wp:lineTo x="12447" y="6300"/>
                <wp:lineTo x="7505" y="6171"/>
                <wp:lineTo x="7871" y="10029"/>
                <wp:lineTo x="10434" y="10543"/>
                <wp:lineTo x="13363" y="9386"/>
                <wp:lineTo x="12997" y="6429"/>
                <wp:lineTo x="12447" y="6300"/>
                <wp:lineTo x="7505" y="3557"/>
                <wp:lineTo x="9702" y="2700"/>
                <wp:lineTo x="12631" y="2829"/>
                <wp:lineTo x="13546" y="3471"/>
                <wp:lineTo x="16108" y="4114"/>
                <wp:lineTo x="16475" y="4886"/>
                <wp:lineTo x="16292" y="10414"/>
                <wp:lineTo x="14095" y="11957"/>
                <wp:lineTo x="12997" y="13371"/>
                <wp:lineTo x="4393" y="13371"/>
                <wp:lineTo x="1831" y="12086"/>
                <wp:lineTo x="183" y="9514"/>
                <wp:lineTo x="366" y="5271"/>
                <wp:lineTo x="2563" y="2314"/>
                <wp:lineTo x="6041" y="514"/>
                <wp:lineTo x="842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424242"/>
          <w:sz w:val="32"/>
          <w:szCs w:val="32"/>
          <w:u w:color="424242"/>
          <w:rtl w:val="0"/>
          <w:lang w:val="en-US"/>
        </w:rPr>
        <w:t>Dr Laura Shepherd</w:t>
      </w:r>
    </w:p>
    <w:p>
      <w:pPr>
        <w:pStyle w:val="List Paragraph"/>
        <w:spacing w:after="0"/>
        <w:ind w:left="0" w:firstLine="0"/>
        <w:jc w:val="both"/>
        <w:rPr>
          <w:color w:val="00d3d5"/>
          <w:sz w:val="32"/>
          <w:szCs w:val="32"/>
          <w:u w:color="00d3d5"/>
          <w:lang w:val="en-US"/>
        </w:rPr>
      </w:pPr>
      <w:r>
        <w:rPr>
          <w:rFonts w:ascii="Helvetica" w:hAnsi="Helvetica"/>
          <w:color w:val="424242"/>
          <w:sz w:val="24"/>
          <w:szCs w:val="24"/>
          <w:u w:color="424242"/>
          <w:rtl w:val="0"/>
          <w:lang w:val="en-US"/>
        </w:rPr>
        <w:t>CPsychol.</w:t>
      </w:r>
      <w:r>
        <w:rPr>
          <w:color w:val="00d3d5"/>
          <w:sz w:val="32"/>
          <w:szCs w:val="32"/>
          <w:u w:color="00d3d5"/>
          <w:lang w:val="en-US"/>
        </w:rPr>
        <w:tab/>
      </w:r>
    </w:p>
    <w:p>
      <w:pPr>
        <w:pStyle w:val="Body A A"/>
        <w:rPr>
          <w:color w:val="3ca8a9"/>
          <w:sz w:val="32"/>
          <w:szCs w:val="32"/>
          <w:u w:color="3ca8a9"/>
        </w:rPr>
      </w:pPr>
      <w:r>
        <w:rPr>
          <w:color w:val="3ca8a9"/>
          <w:sz w:val="32"/>
          <w:szCs w:val="32"/>
          <w:u w:color="3ca8a9"/>
          <w:rtl w:val="0"/>
          <w:lang w:val="en-US"/>
        </w:rPr>
        <w:t>Consultant Clinical Psychologist</w:t>
      </w:r>
    </w:p>
    <w:p>
      <w:pPr>
        <w:pStyle w:val="Body A A"/>
        <w:rPr>
          <w:color w:val="424242"/>
          <w:u w:color="424242"/>
        </w:rPr>
      </w:pPr>
      <w:r>
        <w:rPr>
          <w:color w:val="3ca8a9"/>
          <w:sz w:val="32"/>
          <w:szCs w:val="32"/>
          <w:u w:color="3ca8a9"/>
        </w:rPr>
        <w:tab/>
      </w:r>
      <w:r>
        <w:rPr>
          <w:color w:val="424242"/>
          <w:u w:color="424242"/>
          <w:rtl w:val="0"/>
          <w:lang w:val="en-US"/>
        </w:rPr>
        <w:t>Tel: 07841 134211</w:t>
      </w:r>
    </w:p>
    <w:p>
      <w:pPr>
        <w:pStyle w:val="Body A A"/>
      </w:pPr>
      <w:r>
        <w:rPr>
          <w:color w:val="424242"/>
          <w:u w:color="424242"/>
          <w:rtl w:val="0"/>
          <w:lang w:val="en-US"/>
        </w:rPr>
        <w:t xml:space="preserve">            </w:t>
        <w:tab/>
        <w:t xml:space="preserve">  Email: enquiries@laurashepherd-psychologist.co.uk</w:t>
      </w:r>
    </w:p>
    <w:p>
      <w:pPr>
        <w:pStyle w:val="Body A A"/>
        <w:rPr>
          <w:color w:val="424242"/>
          <w:u w:color="424242"/>
        </w:rPr>
      </w:pPr>
      <w:r>
        <w:rPr>
          <w:rtl w:val="0"/>
        </w:rPr>
        <w:tab/>
        <w:t xml:space="preserve">     </w:t>
      </w:r>
      <w:r>
        <w:rPr>
          <w:color w:val="424242"/>
          <w:u w:color="424242"/>
          <w:rtl w:val="0"/>
          <w:lang w:val="en-US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"http://www.laurashepherd-psychologist.co.uk"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www.laurashepherd-psychologist.co.uk</w:t>
      </w:r>
      <w:r>
        <w:rPr/>
        <w:fldChar w:fldCharType="end" w:fldLock="0"/>
      </w:r>
    </w:p>
    <w:p>
      <w:pPr>
        <w:pStyle w:val="Body A A"/>
        <w:rPr>
          <w:color w:val="424242"/>
          <w:u w:color="424242"/>
        </w:rPr>
      </w:pPr>
      <w:r>
        <w:rPr>
          <w:color w:val="424242"/>
          <w:u w:color="424242"/>
          <w:rtl w:val="0"/>
        </w:rPr>
        <w:tab/>
        <w:t>Practicing from: Dronfield Health and Therapy Clinic, 24 High St, Dronfield, S18 1PY</w:t>
      </w:r>
    </w:p>
    <w:p>
      <w:pPr>
        <w:pStyle w:val="Heading"/>
        <w:rPr>
          <w:color w:val="424242"/>
          <w:u w:color="424242"/>
        </w:rPr>
      </w:pPr>
    </w:p>
    <w:p>
      <w:pPr>
        <w:pStyle w:val="Heading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en-US"/>
        </w:rPr>
        <w:t xml:space="preserve">Security Policy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This security policy is designed to ensure that </w:t>
      </w:r>
      <w:r>
        <w:rPr>
          <w:rFonts w:ascii="Arial" w:hAnsi="Arial"/>
          <w:sz w:val="24"/>
          <w:szCs w:val="24"/>
          <w:rtl w:val="0"/>
          <w:lang w:val="en-US"/>
        </w:rPr>
        <w:t>I comply</w:t>
      </w:r>
      <w:r>
        <w:rPr>
          <w:rFonts w:ascii="Arial" w:hAnsi="Arial"/>
          <w:sz w:val="24"/>
          <w:szCs w:val="24"/>
          <w:rtl w:val="0"/>
          <w:lang w:val="en-US"/>
        </w:rPr>
        <w:t xml:space="preserve"> with the security requirements of the General Data Protection Regulation, and the rights to privacy of data subjects are protected.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 compliance with Article 32 </w:t>
      </w:r>
      <w:r>
        <w:rPr>
          <w:rFonts w:ascii="Arial" w:hAnsi="Arial"/>
          <w:sz w:val="24"/>
          <w:szCs w:val="24"/>
          <w:rtl w:val="0"/>
          <w:lang w:val="en-US"/>
        </w:rPr>
        <w:t>I have</w:t>
      </w:r>
      <w:r>
        <w:rPr>
          <w:rFonts w:ascii="Arial" w:hAnsi="Arial"/>
          <w:sz w:val="24"/>
          <w:szCs w:val="24"/>
          <w:rtl w:val="0"/>
          <w:lang w:val="en-US"/>
        </w:rPr>
        <w:t xml:space="preserve"> implemented appropriate physical, organisational and technical measures to ensure a level of security appropriate to the risk.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am a sole trader with no employees. I </w:t>
      </w:r>
      <w:r>
        <w:rPr>
          <w:rFonts w:ascii="Arial" w:hAnsi="Arial"/>
          <w:sz w:val="24"/>
          <w:szCs w:val="24"/>
          <w:rtl w:val="0"/>
          <w:lang w:val="en-US"/>
        </w:rPr>
        <w:t>work from</w:t>
      </w:r>
      <w:r>
        <w:rPr>
          <w:rFonts w:ascii="Arial" w:hAnsi="Arial"/>
          <w:sz w:val="24"/>
          <w:szCs w:val="24"/>
          <w:rtl w:val="0"/>
          <w:lang w:val="en-US"/>
        </w:rPr>
        <w:t xml:space="preserve"> home and</w:t>
      </w:r>
      <w:r>
        <w:rPr>
          <w:rFonts w:ascii="Arial" w:hAnsi="Arial"/>
          <w:sz w:val="24"/>
          <w:szCs w:val="24"/>
          <w:rtl w:val="0"/>
          <w:lang w:val="en-US"/>
        </w:rPr>
        <w:t xml:space="preserve"> the Dronfield Health and Therapy Clinic, 24 High Street, Dronfield, Derbyshire, S18 1WD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There is no physical office for </w:t>
      </w:r>
      <w:r>
        <w:rPr>
          <w:rFonts w:ascii="Arial" w:hAnsi="Arial"/>
          <w:sz w:val="24"/>
          <w:szCs w:val="24"/>
          <w:rtl w:val="0"/>
          <w:lang w:val="en-US"/>
        </w:rPr>
        <w:t>the company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Security measures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following security measures have been taken: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Physical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All hard copy material is stored in locked filing cabinets, with restricted access;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rtl w:val="0"/>
          <w:lang w:val="en-US"/>
        </w:rPr>
        <w:t>clinic</w:t>
      </w:r>
      <w:r>
        <w:rPr>
          <w:rFonts w:ascii="Arial" w:hAnsi="Arial"/>
          <w:sz w:val="24"/>
          <w:szCs w:val="24"/>
          <w:rtl w:val="0"/>
          <w:lang w:val="en-US"/>
        </w:rPr>
        <w:t xml:space="preserve"> where post is received is alarmed;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Electronic devices</w:t>
      </w:r>
      <w:r>
        <w:rPr>
          <w:rFonts w:ascii="Arial" w:hAnsi="Arial"/>
          <w:sz w:val="24"/>
          <w:szCs w:val="24"/>
          <w:rtl w:val="0"/>
          <w:lang w:val="en-US"/>
        </w:rPr>
        <w:t xml:space="preserve"> are arranged so they cannot be viewed by casual passersby, particularly visitors;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Electronic special category data is encrypted with restricted access;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Transportable USB memory sticks are encrypted and stored in a lockable filing cabinet with restricted access;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Electronic data is backed up off site;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 data is stored on </w:t>
      </w:r>
      <w:r>
        <w:rPr>
          <w:rFonts w:ascii="Arial" w:hAnsi="Arial"/>
          <w:sz w:val="24"/>
          <w:szCs w:val="24"/>
          <w:rtl w:val="0"/>
          <w:lang w:val="en-US"/>
        </w:rPr>
        <w:t>laptops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Computers and other electronic equipment are disposed of in a safe manner by an outsourced and certificated provider.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left" w:pos="362"/>
        </w:tabs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</w:rPr>
        <w:t>5.</w:t>
        <w:tab/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Managerial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This policy is regularly reviewed and </w:t>
      </w:r>
      <w:r>
        <w:rPr>
          <w:rFonts w:ascii="Arial" w:hAnsi="Arial"/>
          <w:sz w:val="24"/>
          <w:szCs w:val="24"/>
          <w:rtl w:val="0"/>
          <w:lang w:val="en-US"/>
        </w:rPr>
        <w:t xml:space="preserve">Dr </w:t>
      </w:r>
      <w:r>
        <w:rPr>
          <w:rFonts w:ascii="Arial" w:hAnsi="Arial"/>
          <w:sz w:val="24"/>
          <w:szCs w:val="24"/>
          <w:u w:color="c00000"/>
          <w:rtl w:val="0"/>
          <w:lang w:val="en-US"/>
        </w:rPr>
        <w:t>Laura Shepherd</w:t>
      </w:r>
      <w:r>
        <w:rPr>
          <w:rFonts w:ascii="Arial" w:hAnsi="Arial"/>
          <w:sz w:val="24"/>
          <w:szCs w:val="24"/>
          <w:rtl w:val="0"/>
          <w:lang w:val="en-US"/>
        </w:rPr>
        <w:t xml:space="preserve"> is committed to ensuring it is implemented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Dr Laura Shepherd</w:t>
      </w:r>
      <w:r>
        <w:rPr>
          <w:rFonts w:ascii="Arial" w:hAnsi="Arial"/>
          <w:sz w:val="24"/>
          <w:szCs w:val="24"/>
          <w:rtl w:val="0"/>
          <w:lang w:val="en-US"/>
        </w:rPr>
        <w:t xml:space="preserve"> is responsible for data protection and other data protection policies;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Dr Laura Shepherd</w:t>
      </w:r>
      <w:r>
        <w:rPr>
          <w:rFonts w:ascii="Arial" w:hAnsi="Arial"/>
          <w:sz w:val="24"/>
          <w:szCs w:val="24"/>
          <w:rtl w:val="0"/>
          <w:lang w:val="en-US"/>
        </w:rPr>
        <w:t xml:space="preserve"> has sufficient resources to carry out its role effectively as data protection lead;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Breach of this security policy is a disciplinary offence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left" w:pos="362"/>
        </w:tabs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</w:rPr>
        <w:t>6.</w:t>
        <w:tab/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Technical measures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Anti-virus and anti-spyware tools are installed on all computers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laptops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All computers, including laptops and mobile phones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are encrypted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z w:val="24"/>
          <w:szCs w:val="24"/>
          <w:rtl w:val="0"/>
          <w:lang w:val="en-US"/>
        </w:rPr>
        <w:t>password protected;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Personal data is encrypted before it is uploaded onto the cloud;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Personal data shared by email are encrypted and password protected as appropriate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</w:t>
        <w:tab/>
        <w:t>Security measures are tested and evaluated once a year</w:t>
      </w:r>
      <w:r>
        <w:rPr>
          <w:rFonts w:ascii="Arial" w:hAnsi="Arial"/>
          <w:sz w:val="24"/>
          <w:szCs w:val="24"/>
          <w:rtl w:val="0"/>
          <w:lang w:val="en-US"/>
        </w:rPr>
        <w:t>;</w:t>
      </w: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</w:p>
    <w:p>
      <w:pPr>
        <w:pStyle w:val="Body"/>
        <w:ind w:left="362" w:hanging="362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</w:t>
        <w:tab/>
        <w:t>Whenever a new project, process or procedure is introduced which carries a high risk to data subjects, a Data Protection Impact Assessment is carried out, at the instigation of</w:t>
      </w:r>
      <w:r>
        <w:rPr>
          <w:rFonts w:ascii="Arial" w:hAnsi="Arial"/>
          <w:i w:val="1"/>
          <w:iCs w:val="1"/>
          <w:color w:val="c00000"/>
          <w:sz w:val="24"/>
          <w:szCs w:val="24"/>
          <w:u w:color="c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c00000"/>
          <w:rtl w:val="0"/>
          <w:lang w:val="en-US"/>
        </w:rPr>
        <w:t xml:space="preserve">Dr </w:t>
      </w:r>
      <w:r>
        <w:rPr>
          <w:rFonts w:ascii="Arial" w:hAnsi="Arial"/>
          <w:sz w:val="24"/>
          <w:szCs w:val="24"/>
          <w:rtl w:val="0"/>
          <w:lang w:val="en-US"/>
        </w:rPr>
        <w:t>Laura Shepherd</w:t>
      </w:r>
      <w:r>
        <w:rPr>
          <w:rFonts w:ascii="Arial" w:hAnsi="Arial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627" w:right="1440" w:bottom="1440" w:left="1440" w:header="720" w:footer="3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2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36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36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2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